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E36" w:rsidRPr="00D12E36" w:rsidRDefault="00D12E36" w:rsidP="00D12E36">
      <w:pPr>
        <w:spacing w:after="0" w:line="240" w:lineRule="auto"/>
        <w:jc w:val="center"/>
        <w:rPr>
          <w:b/>
        </w:rPr>
      </w:pPr>
      <w:r w:rsidRPr="00D12E36">
        <w:rPr>
          <w:b/>
        </w:rPr>
        <w:t>Explicit Instruction</w:t>
      </w:r>
    </w:p>
    <w:p w:rsidR="00D12E36" w:rsidRPr="00D12E36" w:rsidRDefault="00D12E36" w:rsidP="00D12E36">
      <w:pPr>
        <w:spacing w:after="0" w:line="240" w:lineRule="auto"/>
        <w:jc w:val="center"/>
        <w:rPr>
          <w:b/>
        </w:rPr>
      </w:pPr>
      <w:proofErr w:type="gramStart"/>
      <w:r w:rsidRPr="00D12E36">
        <w:rPr>
          <w:b/>
        </w:rPr>
        <w:t>and</w:t>
      </w:r>
      <w:proofErr w:type="gramEnd"/>
    </w:p>
    <w:p w:rsidR="00D12E36" w:rsidRPr="00D12E36" w:rsidRDefault="00D12E36" w:rsidP="00D12E36">
      <w:pPr>
        <w:spacing w:after="0" w:line="240" w:lineRule="auto"/>
        <w:jc w:val="center"/>
        <w:rPr>
          <w:b/>
        </w:rPr>
      </w:pPr>
      <w:r w:rsidRPr="00D12E36">
        <w:rPr>
          <w:b/>
        </w:rPr>
        <w:t>Instructional Strategies</w:t>
      </w:r>
    </w:p>
    <w:p w:rsidR="00D12E36" w:rsidRDefault="00D12E36" w:rsidP="00D12E36">
      <w:pPr>
        <w:spacing w:after="0" w:line="240" w:lineRule="auto"/>
        <w:jc w:val="center"/>
      </w:pPr>
    </w:p>
    <w:p w:rsidR="00EF50F5" w:rsidRDefault="00EF50F5">
      <w:r>
        <w:t xml:space="preserve">For a definition/explanation of </w:t>
      </w:r>
      <w:r w:rsidRPr="00EF50F5">
        <w:rPr>
          <w:b/>
        </w:rPr>
        <w:t>Explicit Instruction</w:t>
      </w:r>
      <w:r>
        <w:t xml:space="preserve"> and for multiple examples of </w:t>
      </w:r>
      <w:r w:rsidRPr="00EF50F5">
        <w:rPr>
          <w:b/>
        </w:rPr>
        <w:t>instructional strategies</w:t>
      </w:r>
      <w:r>
        <w:t>:</w:t>
      </w:r>
    </w:p>
    <w:p w:rsidR="00CD7EBE" w:rsidRDefault="002D1B9B" w:rsidP="007A3BC7">
      <w:hyperlink r:id="rId5" w:history="1">
        <w:r w:rsidR="00EF50F5" w:rsidRPr="003D4B81">
          <w:rPr>
            <w:rStyle w:val="Hyperlink"/>
          </w:rPr>
          <w:t>http://olc.spsd.sk.ca/DE/PD/instr/strats/explicitteaching/index.html</w:t>
        </w:r>
      </w:hyperlink>
    </w:p>
    <w:p w:rsidR="005579EF" w:rsidRDefault="005579EF" w:rsidP="005579EF">
      <w:pPr>
        <w:pStyle w:val="ListParagraph"/>
        <w:numPr>
          <w:ilvl w:val="0"/>
          <w:numId w:val="1"/>
        </w:numPr>
      </w:pPr>
      <w:r>
        <w:t xml:space="preserve">Click on </w:t>
      </w:r>
      <w:r w:rsidRPr="005579EF">
        <w:rPr>
          <w:i/>
        </w:rPr>
        <w:t>Understanding Explicit Instruction</w:t>
      </w:r>
      <w:r>
        <w:rPr>
          <w:i/>
        </w:rPr>
        <w:t xml:space="preserve"> </w:t>
      </w:r>
      <w:r>
        <w:t>for an explanation of the concept</w:t>
      </w:r>
    </w:p>
    <w:p w:rsidR="005579EF" w:rsidRDefault="005579EF" w:rsidP="005579EF">
      <w:pPr>
        <w:pStyle w:val="ListParagraph"/>
        <w:numPr>
          <w:ilvl w:val="0"/>
          <w:numId w:val="1"/>
        </w:numPr>
      </w:pPr>
      <w:r>
        <w:t>Once you come back to the home page, cli</w:t>
      </w:r>
      <w:r w:rsidR="0054271E">
        <w:t xml:space="preserve">ck on </w:t>
      </w:r>
      <w:r w:rsidR="0054271E" w:rsidRPr="0054271E">
        <w:rPr>
          <w:i/>
        </w:rPr>
        <w:t>Instructional Methods</w:t>
      </w:r>
      <w:r w:rsidR="0054271E">
        <w:t xml:space="preserve"> and several that fit your lesson/content</w:t>
      </w:r>
    </w:p>
    <w:p w:rsidR="0054271E" w:rsidRDefault="0054271E" w:rsidP="0054271E">
      <w:pPr>
        <w:pStyle w:val="ListParagraph"/>
        <w:numPr>
          <w:ilvl w:val="1"/>
          <w:numId w:val="1"/>
        </w:numPr>
      </w:pPr>
      <w:r>
        <w:t xml:space="preserve">For example, if you teach science go to </w:t>
      </w:r>
      <w:r w:rsidRPr="0054271E">
        <w:rPr>
          <w:i/>
        </w:rPr>
        <w:t>Anticipation Guide</w:t>
      </w:r>
      <w:r>
        <w:t xml:space="preserve">, </w:t>
      </w:r>
      <w:r w:rsidRPr="0054271E">
        <w:rPr>
          <w:i/>
        </w:rPr>
        <w:t>Example of Anticipation Guide</w:t>
      </w:r>
      <w:r>
        <w:t xml:space="preserve">, </w:t>
      </w:r>
      <w:proofErr w:type="gramStart"/>
      <w:r w:rsidRPr="0054271E">
        <w:rPr>
          <w:i/>
        </w:rPr>
        <w:t>Cell</w:t>
      </w:r>
      <w:proofErr w:type="gramEnd"/>
      <w:r w:rsidRPr="0054271E">
        <w:rPr>
          <w:i/>
        </w:rPr>
        <w:t xml:space="preserve"> Division</w:t>
      </w:r>
      <w:r>
        <w:t xml:space="preserve">.  This will give you a good idea of how to use and create an anticipation guide.  </w:t>
      </w:r>
    </w:p>
    <w:p w:rsidR="007A3BC7" w:rsidRDefault="0054271E" w:rsidP="007A3BC7">
      <w:pPr>
        <w:pStyle w:val="ListParagraph"/>
        <w:numPr>
          <w:ilvl w:val="2"/>
          <w:numId w:val="1"/>
        </w:numPr>
        <w:pBdr>
          <w:bottom w:val="single" w:sz="12" w:space="1" w:color="auto"/>
        </w:pBdr>
      </w:pPr>
      <w:r>
        <w:t xml:space="preserve">Anticipation guides relate prior knowledge to new information.  These are good to use when beginning new information.  They can serve as wonderful study tools as </w:t>
      </w:r>
      <w:r w:rsidR="007A3BC7">
        <w:t>well</w:t>
      </w:r>
      <w:r w:rsidR="00D12E36">
        <w:t>.</w:t>
      </w:r>
    </w:p>
    <w:p w:rsidR="007A3BC7" w:rsidRDefault="007A3BC7" w:rsidP="007A3BC7"/>
    <w:p w:rsidR="007A3BC7" w:rsidRDefault="00D12E36" w:rsidP="007A3BC7">
      <w:r>
        <w:t>Here is another website with instructional strategies for targeting essential skills.  You may find some that are applicable to your needs</w:t>
      </w:r>
      <w:r w:rsidR="00ED7D18">
        <w:t xml:space="preserve"> (i.e. </w:t>
      </w:r>
      <w:r w:rsidR="00ED7D18" w:rsidRPr="00ED7D18">
        <w:rPr>
          <w:b/>
        </w:rPr>
        <w:t>understanding vocabulary in context</w:t>
      </w:r>
      <w:r w:rsidR="00ED7D18">
        <w:t>)</w:t>
      </w:r>
      <w:r>
        <w:t>:</w:t>
      </w:r>
    </w:p>
    <w:p w:rsidR="007A3BC7" w:rsidRDefault="002D1B9B" w:rsidP="007A3BC7">
      <w:hyperlink r:id="rId6" w:history="1">
        <w:r w:rsidR="00D12E36" w:rsidRPr="00FD633D">
          <w:rPr>
            <w:rStyle w:val="Hyperlink"/>
          </w:rPr>
          <w:t>http://www.greece.k12.ny.us/instruction/ela/6-12/EssentialSkills.htm</w:t>
        </w:r>
      </w:hyperlink>
    </w:p>
    <w:p w:rsidR="00D12E36" w:rsidRDefault="00AE1164" w:rsidP="007A3BC7">
      <w:pPr>
        <w:pBdr>
          <w:top w:val="single" w:sz="12" w:space="1" w:color="auto"/>
          <w:bottom w:val="single" w:sz="12" w:space="1" w:color="auto"/>
        </w:pBdr>
      </w:pPr>
      <w:hyperlink r:id="rId7" w:history="1">
        <w:r w:rsidRPr="00E46166">
          <w:rPr>
            <w:rStyle w:val="Hyperlink"/>
          </w:rPr>
          <w:t>www.readin</w:t>
        </w:r>
        <w:r w:rsidRPr="00E46166">
          <w:rPr>
            <w:rStyle w:val="Hyperlink"/>
          </w:rPr>
          <w:t>g</w:t>
        </w:r>
        <w:r w:rsidRPr="00E46166">
          <w:rPr>
            <w:rStyle w:val="Hyperlink"/>
          </w:rPr>
          <w:t>quest.org</w:t>
        </w:r>
      </w:hyperlink>
      <w:r>
        <w:t xml:space="preserve"> is a social studies website; however, many of the strategies can be made applicable in other content areas.  </w:t>
      </w:r>
      <w:r w:rsidRPr="00AE1164">
        <w:rPr>
          <w:b/>
          <w:i/>
        </w:rPr>
        <w:t>Word Maps</w:t>
      </w:r>
      <w:r>
        <w:t xml:space="preserve">, for example, can be used in any subject area to help teach vocabulary in context.  </w:t>
      </w:r>
    </w:p>
    <w:p w:rsidR="00AE1164" w:rsidRDefault="00AE1164" w:rsidP="007A3BC7"/>
    <w:p w:rsidR="007A3BC7" w:rsidRDefault="007A3BC7" w:rsidP="007A3BC7">
      <w:pPr>
        <w:jc w:val="center"/>
        <w:rPr>
          <w:b/>
          <w:sz w:val="44"/>
          <w:szCs w:val="44"/>
        </w:rPr>
      </w:pPr>
      <w:r w:rsidRPr="007A3BC7">
        <w:rPr>
          <w:b/>
          <w:sz w:val="44"/>
          <w:szCs w:val="44"/>
        </w:rPr>
        <w:t>Don’t Forget…</w:t>
      </w:r>
    </w:p>
    <w:p w:rsidR="007A3BC7" w:rsidRPr="007A3BC7" w:rsidRDefault="007A3BC7" w:rsidP="007A3BC7">
      <w:pPr>
        <w:jc w:val="center"/>
        <w:rPr>
          <w:b/>
          <w:sz w:val="44"/>
          <w:szCs w:val="44"/>
        </w:rPr>
      </w:pPr>
    </w:p>
    <w:p w:rsidR="007A3BC7" w:rsidRPr="007A3BC7" w:rsidRDefault="007A3BC7" w:rsidP="007A3BC7">
      <w:pPr>
        <w:jc w:val="center"/>
        <w:rPr>
          <w:b/>
          <w:sz w:val="44"/>
          <w:szCs w:val="44"/>
        </w:rPr>
      </w:pPr>
      <w:r w:rsidRPr="007A3BC7">
        <w:rPr>
          <w:b/>
          <w:color w:val="FF0000"/>
          <w:sz w:val="44"/>
          <w:szCs w:val="44"/>
        </w:rPr>
        <w:t>I do</w:t>
      </w:r>
      <w:proofErr w:type="gramStart"/>
      <w:r w:rsidRPr="007A3BC7">
        <w:rPr>
          <w:b/>
          <w:color w:val="FF0000"/>
          <w:sz w:val="44"/>
          <w:szCs w:val="44"/>
        </w:rPr>
        <w:t>-</w:t>
      </w:r>
      <w:r>
        <w:rPr>
          <w:b/>
          <w:sz w:val="44"/>
          <w:szCs w:val="44"/>
        </w:rPr>
        <w:t xml:space="preserve">  Model</w:t>
      </w:r>
      <w:proofErr w:type="gramEnd"/>
    </w:p>
    <w:p w:rsidR="007A3BC7" w:rsidRPr="007A3BC7" w:rsidRDefault="007A3BC7" w:rsidP="007A3BC7">
      <w:pPr>
        <w:jc w:val="center"/>
        <w:rPr>
          <w:b/>
          <w:sz w:val="44"/>
          <w:szCs w:val="44"/>
        </w:rPr>
      </w:pPr>
      <w:r w:rsidRPr="007A3BC7">
        <w:rPr>
          <w:b/>
          <w:color w:val="FF0000"/>
          <w:sz w:val="44"/>
          <w:szCs w:val="44"/>
        </w:rPr>
        <w:t>We do-</w:t>
      </w:r>
      <w:r>
        <w:rPr>
          <w:b/>
          <w:sz w:val="44"/>
          <w:szCs w:val="44"/>
        </w:rPr>
        <w:t xml:space="preserve"> Guided Practice </w:t>
      </w:r>
    </w:p>
    <w:p w:rsidR="007A3BC7" w:rsidRPr="007A3BC7" w:rsidRDefault="007A3BC7" w:rsidP="007A3BC7">
      <w:pPr>
        <w:jc w:val="center"/>
        <w:rPr>
          <w:b/>
          <w:sz w:val="44"/>
          <w:szCs w:val="44"/>
        </w:rPr>
      </w:pPr>
      <w:r w:rsidRPr="007A3BC7">
        <w:rPr>
          <w:b/>
          <w:color w:val="FF0000"/>
          <w:sz w:val="44"/>
          <w:szCs w:val="44"/>
        </w:rPr>
        <w:t>You do-</w:t>
      </w:r>
      <w:r>
        <w:rPr>
          <w:b/>
          <w:sz w:val="44"/>
          <w:szCs w:val="44"/>
        </w:rPr>
        <w:t xml:space="preserve"> Independent Practice</w:t>
      </w:r>
    </w:p>
    <w:sectPr w:rsidR="007A3BC7" w:rsidRPr="007A3BC7" w:rsidSect="00CD7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E10D3"/>
    <w:multiLevelType w:val="hybridMultilevel"/>
    <w:tmpl w:val="47F4D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50F5"/>
    <w:rsid w:val="002D1B9B"/>
    <w:rsid w:val="0054271E"/>
    <w:rsid w:val="005579EF"/>
    <w:rsid w:val="005B2FAA"/>
    <w:rsid w:val="007A3BC7"/>
    <w:rsid w:val="00897922"/>
    <w:rsid w:val="00AE1164"/>
    <w:rsid w:val="00CD7EBE"/>
    <w:rsid w:val="00D12E36"/>
    <w:rsid w:val="00ED7D18"/>
    <w:rsid w:val="00EF50F5"/>
    <w:rsid w:val="00F22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50F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79E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12E3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adingques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eece.k12.ny.us/instruction/ela/6-12/EssentialSkills.htm" TargetMode="External"/><Relationship Id="rId5" Type="http://schemas.openxmlformats.org/officeDocument/2006/relationships/hyperlink" Target="http://olc.spsd.sk.ca/DE/PD/instr/strats/explicitteaching/index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TCBOE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dstrickland</dc:creator>
  <cp:keywords/>
  <dc:description/>
  <cp:lastModifiedBy>dstrickland</cp:lastModifiedBy>
  <cp:revision>6</cp:revision>
  <dcterms:created xsi:type="dcterms:W3CDTF">2009-09-10T14:14:00Z</dcterms:created>
  <dcterms:modified xsi:type="dcterms:W3CDTF">2009-09-10T14:51:00Z</dcterms:modified>
</cp:coreProperties>
</file>